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FD" w:rsidRPr="004D5AFD" w:rsidRDefault="00872EDE" w:rsidP="004D5AFD">
      <w:pPr>
        <w:tabs>
          <w:tab w:val="center" w:pos="4677"/>
          <w:tab w:val="left" w:pos="6691"/>
          <w:tab w:val="left" w:pos="9781"/>
        </w:tabs>
        <w:jc w:val="center"/>
        <w:rPr>
          <w:rFonts w:ascii="Times New Roman" w:eastAsiaTheme="minorEastAsia" w:hAnsi="Times New Roman" w:cs="Times New Roman"/>
          <w:b/>
          <w:i/>
          <w:color w:val="000000"/>
          <w:u w:val="single"/>
          <w:lang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917330641"/>
          <w:lock w:val="contentLocked"/>
          <w:placeholder>
            <w:docPart w:val="2317B91CF61945E18FC8CEC6E561406F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 w:eastAsia="ru-RU"/>
        </w:rPr>
        <w:id w:val="953682574"/>
        <w:placeholder>
          <w:docPart w:val="38D932492546464B973AA1BAD07670A6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 w:eastAsia="ru-RU"/>
            </w:rPr>
            <w:id w:val="3658442"/>
            <w:placeholder>
              <w:docPart w:val="867AC4B9904B4AF9BEC9D93874459FA4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 w:eastAsia="ru-RU"/>
                </w:rPr>
                <w:id w:val="1472023486"/>
                <w:placeholder>
                  <w:docPart w:val="6404FCC6CC044ABF800D97972F8F21CB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 w:eastAsia="ru-RU"/>
                    </w:rPr>
                    <w:id w:val="292110063"/>
                    <w:placeholder>
                      <w:docPart w:val="F0C3018C27514035A2A662A630C8C547"/>
                    </w:placeholder>
                  </w:sdtPr>
                  <w:sdtEndPr/>
                  <w:sdtContent>
                    <w:p w:rsidR="004D5AFD" w:rsidRPr="004D5AFD" w:rsidRDefault="004D5AFD" w:rsidP="004D5AFD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  <w:lang w:eastAsia="ru-RU"/>
                        </w:rPr>
                      </w:pPr>
                      <w:r w:rsidRPr="004D5AFD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 w:eastAsia="ru-RU"/>
                        </w:rPr>
                        <w:t xml:space="preserve">Арча районы </w:t>
                      </w:r>
                      <w:r w:rsidRPr="004D5AFD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  <w:lang w:eastAsia="ru-RU"/>
                        </w:rPr>
                        <w:t xml:space="preserve">"Арча 7нче </w:t>
                      </w:r>
                      <w:proofErr w:type="spellStart"/>
                      <w:r w:rsidRPr="004D5AFD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  <w:lang w:eastAsia="ru-RU"/>
                        </w:rPr>
                        <w:t>номерлы</w:t>
                      </w:r>
                      <w:proofErr w:type="spellEnd"/>
                      <w:r w:rsidRPr="004D5AFD">
                        <w:rPr>
                          <w:rFonts w:ascii="Times New Roman" w:eastAsiaTheme="minorEastAsia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4D5AFD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 w:eastAsia="ru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4D5AFD" w:rsidRPr="004D5AFD" w:rsidRDefault="00872EDE" w:rsidP="004D5AFD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 w:eastAsia="ru-RU"/>
                    </w:rPr>
                  </w:pPr>
                </w:p>
              </w:sdtContent>
            </w:sdt>
            <w:p w:rsidR="004D5AFD" w:rsidRPr="004D5AFD" w:rsidRDefault="00872EDE" w:rsidP="004D5AFD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eastAsiaTheme="minorEastAsia" w:hAnsi="Times New Roman" w:cs="Times New Roman"/>
                  <w:b/>
                  <w:i/>
                  <w:color w:val="000000"/>
                  <w:u w:val="single"/>
                  <w:lang w:eastAsia="ru-RU"/>
                </w:rPr>
              </w:pPr>
            </w:p>
          </w:sdtContent>
        </w:sdt>
        <w:p w:rsidR="004D5AFD" w:rsidRPr="004D5AFD" w:rsidRDefault="00872EDE" w:rsidP="004D5AFD">
          <w:pPr>
            <w:tabs>
              <w:tab w:val="center" w:pos="4677"/>
              <w:tab w:val="left" w:pos="6691"/>
            </w:tabs>
            <w:jc w:val="center"/>
            <w:rPr>
              <w:rFonts w:ascii="Times New Roman" w:eastAsiaTheme="minorEastAsia" w:hAnsi="Times New Roman" w:cs="Times New Roman"/>
              <w:b/>
              <w:i/>
              <w:color w:val="000000"/>
              <w:u w:val="single"/>
              <w:lang w:eastAsia="ru-RU"/>
            </w:rPr>
          </w:pPr>
        </w:p>
      </w:sdtContent>
    </w:sdt>
    <w:p w:rsidR="004D5AFD" w:rsidRPr="004D5AFD" w:rsidRDefault="00872EDE" w:rsidP="004D5AFD">
      <w:pP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1235316400"/>
          <w:lock w:val="contentLocked"/>
          <w:placeholder>
            <w:docPart w:val="B1F75F0A5F5B4F0BB24DFAC3D499228A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3898C763D66845FAAC6B51FAAE9FF57E"/>
        </w:placeholder>
      </w:sdtPr>
      <w:sdtEndPr>
        <w:rPr>
          <w:rFonts w:asciiTheme="minorHAnsi" w:eastAsiaTheme="minorEastAsia" w:hAnsiTheme="minorHAnsi"/>
          <w:sz w:val="22"/>
          <w:szCs w:val="28"/>
          <w:lang w:val="tt-RU" w:eastAsia="ru-RU"/>
        </w:rPr>
      </w:sdtEndPr>
      <w:sdtContent>
        <w:sdt>
          <w:sdtPr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id w:val="4437511"/>
            <w:placeholder>
              <w:docPart w:val="6D9955FF16B14B13989F93FF7E13371C"/>
            </w:placeholder>
          </w:sdtPr>
          <w:sdtEndPr>
            <w:rPr>
              <w:sz w:val="24"/>
              <w:lang w:val="tt-RU"/>
            </w:rPr>
          </w:sdtEndPr>
          <w:sdtContent>
            <w:p w:rsidR="004D5AFD" w:rsidRPr="004D5AFD" w:rsidRDefault="004D5AFD" w:rsidP="004D5AFD">
              <w:pPr>
                <w:shd w:val="clear" w:color="auto" w:fill="F5F5F5"/>
                <w:spacing w:after="0" w:line="294" w:lineRule="atLeast"/>
                <w:jc w:val="both"/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eastAsia="ru-RU"/>
                </w:rPr>
              </w:pPr>
              <w:r w:rsidRPr="004D5AFD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lang w:val="tt-RU" w:eastAsia="ru-RU"/>
                </w:rPr>
                <w:t xml:space="preserve">Татар халык милли ашлары </w:t>
              </w:r>
            </w:p>
          </w:sdtContent>
        </w:sdt>
        <w:p w:rsidR="004D5AFD" w:rsidRPr="004D5AFD" w:rsidRDefault="00872EDE" w:rsidP="004D5AFD">
          <w:pPr>
            <w:rPr>
              <w:rFonts w:ascii="Times New Roman" w:eastAsiaTheme="minorEastAsia" w:hAnsi="Times New Roman"/>
              <w:sz w:val="28"/>
              <w:lang w:eastAsia="ru-RU"/>
            </w:rPr>
          </w:pPr>
        </w:p>
      </w:sdtContent>
    </w:sdt>
    <w:p w:rsidR="004D5AFD" w:rsidRPr="004D5AFD" w:rsidRDefault="00872EDE" w:rsidP="004D5AFD">
      <w:pP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452794047"/>
          <w:lock w:val="contentLocked"/>
          <w:placeholder>
            <w:docPart w:val="29785A460DF946EF967D45BC748EA37C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 w:eastAsia="ru-RU"/>
            </w:rPr>
            <w:t>2</w:t>
          </w:r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.</w:t>
          </w:r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 w:eastAsia="ru-RU"/>
            </w:rPr>
            <w:t xml:space="preserve"> </w:t>
          </w:r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eastAsiaTheme="minorEastAsia" w:hAnsi="Times New Roman"/>
          <w:sz w:val="28"/>
          <w:lang w:eastAsia="ru-RU"/>
        </w:rPr>
        <w:id w:val="1845438163"/>
        <w:placeholder>
          <w:docPart w:val="5690B854D95B49A18AFC2AC6500DC279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4D5AFD" w:rsidRPr="004D5AFD" w:rsidRDefault="004D5AFD" w:rsidP="004D5AFD">
          <w:pPr>
            <w:rPr>
              <w:rFonts w:ascii="Times New Roman" w:eastAsiaTheme="minorEastAsia" w:hAnsi="Times New Roman" w:cs="Times New Roman"/>
              <w:sz w:val="28"/>
              <w:szCs w:val="28"/>
              <w:lang w:val="tt-RU" w:eastAsia="ru-RU"/>
            </w:rPr>
          </w:pPr>
          <w:r w:rsidRPr="004D5AFD">
            <w:rPr>
              <w:rFonts w:ascii="Times New Roman" w:eastAsiaTheme="minorEastAsia" w:hAnsi="Times New Roman"/>
              <w:sz w:val="28"/>
              <w:lang w:val="tt-RU" w:eastAsia="ru-RU"/>
            </w:rPr>
            <w:t>мәктәпкүләм</w:t>
          </w:r>
        </w:p>
      </w:sdtContent>
    </w:sdt>
    <w:p w:rsidR="004D5AFD" w:rsidRPr="004D5AFD" w:rsidRDefault="004D5AFD" w:rsidP="004D5AFD">
      <w:pPr>
        <w:rPr>
          <w:rFonts w:ascii="Times New Roman" w:eastAsiaTheme="minorEastAsia" w:hAnsi="Times New Roman" w:cs="Times New Roman"/>
          <w:sz w:val="28"/>
          <w:szCs w:val="28"/>
          <w:lang w:val="tt-RU" w:eastAsia="ru-RU"/>
        </w:rPr>
      </w:pPr>
      <w:r w:rsidRPr="004D5A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735547785"/>
          <w:lock w:val="contentLocked"/>
          <w:placeholder>
            <w:docPart w:val="6752056708F24E9EBAD8C980DAFEE3D3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3. Уткәрү вакыты</w:t>
          </w:r>
        </w:sdtContent>
      </w:sdt>
    </w:p>
    <w:p w:rsidR="004D5AFD" w:rsidRPr="004D5AFD" w:rsidRDefault="004D5AFD" w:rsidP="004D5AFD">
      <w:pPr>
        <w:tabs>
          <w:tab w:val="left" w:pos="3485"/>
        </w:tabs>
        <w:rPr>
          <w:rFonts w:ascii="Times New Roman" w:eastAsiaTheme="minorEastAsia" w:hAnsi="Times New Roman"/>
          <w:sz w:val="28"/>
          <w:lang w:val="tt-RU" w:eastAsia="ru-RU"/>
        </w:rPr>
      </w:pPr>
      <w:r w:rsidRPr="004D5AFD">
        <w:rPr>
          <w:rFonts w:ascii="Times New Roman" w:eastAsiaTheme="minorEastAsia" w:hAnsi="Times New Roman"/>
          <w:sz w:val="28"/>
          <w:lang w:val="tt-RU" w:eastAsia="ru-RU"/>
        </w:rPr>
        <w:t xml:space="preserve">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1705828713"/>
          <w:placeholder>
            <w:docPart w:val="50053981F0044CCEBE16D9EFDFBBD1A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eastAsiaTheme="minorEastAsia" w:hAnsi="Times New Roman"/>
              <w:sz w:val="28"/>
              <w:lang w:val="tt-RU" w:eastAsia="ru-RU"/>
            </w:rPr>
            <w:t>30.09</w:t>
          </w:r>
          <w:r w:rsidRPr="004D5AFD">
            <w:rPr>
              <w:rFonts w:ascii="Times New Roman" w:eastAsiaTheme="minorEastAsia" w:hAnsi="Times New Roman"/>
              <w:sz w:val="28"/>
              <w:lang w:val="tt-RU" w:eastAsia="ru-RU"/>
            </w:rPr>
            <w:t>.2021</w:t>
          </w:r>
        </w:sdtContent>
      </w:sdt>
      <w:r w:rsidRPr="004D5AFD">
        <w:rPr>
          <w:rFonts w:ascii="Times New Roman" w:eastAsiaTheme="minorEastAsia" w:hAnsi="Times New Roman"/>
          <w:sz w:val="28"/>
          <w:lang w:val="tt-RU" w:eastAsia="ru-RU"/>
        </w:rPr>
        <w:tab/>
      </w:r>
    </w:p>
    <w:p w:rsidR="004D5AFD" w:rsidRPr="004D5AFD" w:rsidRDefault="00872EDE" w:rsidP="004D5AF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1511066759"/>
          <w:lock w:val="contentLocked"/>
          <w:placeholder>
            <w:docPart w:val="C9125D1DCB074F6EAAABAB96F1427D51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4. Катнашучылар саны</w:t>
          </w:r>
        </w:sdtContent>
      </w:sdt>
      <w:r w:rsidR="004D5AFD" w:rsidRPr="004D5A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  <w:t xml:space="preserve"> </w:t>
      </w:r>
    </w:p>
    <w:p w:rsidR="004D5AFD" w:rsidRPr="004D5AFD" w:rsidRDefault="004D5AFD" w:rsidP="004D5AFD">
      <w:pPr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tt-RU" w:eastAsia="ru-RU"/>
        </w:rPr>
      </w:pPr>
      <w:r w:rsidRPr="004D5AFD">
        <w:rPr>
          <w:rFonts w:ascii="Times New Roman" w:eastAsiaTheme="minorEastAsia" w:hAnsi="Times New Roman"/>
          <w:sz w:val="28"/>
          <w:lang w:val="tt-RU" w:eastAsia="ru-RU"/>
        </w:rPr>
        <w:t xml:space="preserve">25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-1072502996"/>
          <w:placeholder>
            <w:docPart w:val="CF3C28C23B974F0381DD47AA54A54E5C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4D5AFD">
            <w:rPr>
              <w:rFonts w:eastAsiaTheme="minorEastAsia"/>
              <w:color w:val="808080"/>
              <w:lang w:val="tt-RU" w:eastAsia="ru-RU"/>
            </w:rPr>
            <w:t>Место для ввода текста.</w:t>
          </w:r>
        </w:sdtContent>
      </w:sdt>
    </w:p>
    <w:p w:rsidR="004D5AFD" w:rsidRPr="004D5AFD" w:rsidRDefault="00872EDE" w:rsidP="004D5AF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422488317"/>
          <w:lock w:val="contentLocked"/>
          <w:placeholder>
            <w:docPart w:val="69078A694D3A42AE960D128A6728E258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>5. Чараның кыскача эчтәлеге</w:t>
          </w:r>
        </w:sdtContent>
      </w:sdt>
      <w:r w:rsidR="004D5AFD" w:rsidRPr="004D5A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  <w:t xml:space="preserve"> </w:t>
      </w:r>
    </w:p>
    <w:p w:rsidR="004D5AFD" w:rsidRPr="004D5AFD" w:rsidRDefault="004D5AFD" w:rsidP="004D5AFD">
      <w:pPr>
        <w:rPr>
          <w:rFonts w:ascii="Times New Roman" w:eastAsiaTheme="minorEastAsia" w:hAnsi="Times New Roman"/>
          <w:sz w:val="28"/>
          <w:lang w:val="tt-RU" w:eastAsia="ru-RU"/>
        </w:rPr>
      </w:pPr>
      <w:r w:rsidRPr="004D5AFD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 </w:t>
      </w:r>
      <w:r w:rsidRPr="004D5AFD"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“</w:t>
      </w:r>
      <w:r w:rsidRPr="004D5AFD"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Татар халкы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ның </w:t>
      </w:r>
      <w:r w:rsidRPr="004D5AFD"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милли ризыклары” исеме астында дәрестән тыш чара узды. Татар ашлары бик тәмле дә халыкның бай тарихын да чагылдыра. Укучылар “Татар халык ашлары”</w:t>
      </w:r>
      <w:r w:rsidRPr="004D5AFD"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китабы төзеделәр һәм үзләре теләгән ризыкның моделен ясадылар, эшләрен  тәк</w:t>
      </w:r>
      <w:r w:rsidRPr="004D5AFD"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ъдим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иттеләр. </w:t>
      </w:r>
      <w:sdt>
        <w:sdtPr>
          <w:rPr>
            <w:rFonts w:ascii="Times New Roman" w:eastAsiaTheme="minorEastAsia" w:hAnsi="Times New Roman"/>
            <w:sz w:val="28"/>
            <w:lang w:eastAsia="ru-RU"/>
          </w:rPr>
          <w:id w:val="1268883966"/>
          <w:placeholder>
            <w:docPart w:val="8513F7E2E7C1476092F7320786418370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4D5AFD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  <w:r w:rsidRPr="004D5AFD">
        <w:rPr>
          <w:rFonts w:ascii="Times New Roman" w:eastAsiaTheme="minorEastAsia" w:hAnsi="Times New Roman"/>
          <w:sz w:val="28"/>
          <w:lang w:val="tt-RU" w:eastAsia="ru-RU"/>
        </w:rPr>
        <w:tab/>
      </w:r>
    </w:p>
    <w:p w:rsidR="004D5AFD" w:rsidRPr="004D5AFD" w:rsidRDefault="00872EDE" w:rsidP="004D5AF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1246483567"/>
          <w:lock w:val="contentLocked"/>
          <w:placeholder>
            <w:docPart w:val="9A7EA16439CF4AC092129BE55951BE0C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 w:eastAsia="ru-RU"/>
            </w:rPr>
            <w:t>6. Сайтта, соц. челтәрләрдә чараны чагылдырган сылтама</w:t>
          </w:r>
        </w:sdtContent>
      </w:sdt>
      <w:r w:rsidR="004D5AFD" w:rsidRPr="004D5A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  <w:t xml:space="preserve"> </w:t>
      </w:r>
    </w:p>
    <w:p w:rsidR="004D5AFD" w:rsidRPr="004D5AFD" w:rsidRDefault="00872EDE" w:rsidP="004D5AFD">
      <w:pPr>
        <w:tabs>
          <w:tab w:val="left" w:pos="4147"/>
        </w:tabs>
        <w:rPr>
          <w:rFonts w:ascii="Times New Roman" w:eastAsiaTheme="minorEastAsia" w:hAnsi="Times New Roman"/>
          <w:sz w:val="28"/>
          <w:lang w:val="tt-RU" w:eastAsia="ru-RU"/>
        </w:rPr>
      </w:pPr>
      <w:sdt>
        <w:sdtPr>
          <w:rPr>
            <w:rFonts w:ascii="Times New Roman" w:eastAsiaTheme="minorEastAsia" w:hAnsi="Times New Roman"/>
            <w:sz w:val="28"/>
            <w:lang w:eastAsia="ru-RU"/>
          </w:rPr>
          <w:id w:val="-1615584222"/>
          <w:placeholder>
            <w:docPart w:val="CA834D5D13994DFD907596BAC639C0A7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AFD" w:rsidRPr="004D5AFD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</w:p>
    <w:p w:rsidR="004D5AFD" w:rsidRPr="004D5AFD" w:rsidRDefault="00872EDE" w:rsidP="004D5AF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-1970045716"/>
          <w:lock w:val="contentLocked"/>
          <w:placeholder>
            <w:docPart w:val="0B73CA5E1DB441DDAFCACC1972C2C1ED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 xml:space="preserve">7. </w:t>
          </w:r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 w:eastAsia="ru-RU"/>
            </w:rPr>
            <w:t>СМИ</w:t>
          </w:r>
        </w:sdtContent>
      </w:sdt>
      <w:r w:rsidR="004D5AFD" w:rsidRPr="004D5A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  <w:t xml:space="preserve"> </w:t>
      </w:r>
    </w:p>
    <w:p w:rsidR="004D5AFD" w:rsidRPr="004D5AFD" w:rsidRDefault="00872EDE" w:rsidP="004D5AFD">
      <w:pPr>
        <w:tabs>
          <w:tab w:val="left" w:pos="4147"/>
        </w:tabs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tt-RU" w:eastAsia="ru-RU"/>
        </w:rPr>
      </w:pPr>
      <w:sdt>
        <w:sdtPr>
          <w:rPr>
            <w:rFonts w:ascii="Times New Roman" w:eastAsiaTheme="minorEastAsia" w:hAnsi="Times New Roman"/>
            <w:sz w:val="28"/>
            <w:lang w:eastAsia="ru-RU"/>
          </w:rPr>
          <w:id w:val="1437789217"/>
          <w:placeholder>
            <w:docPart w:val="6334F5842DB24822B16DF241BD149F39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D5AFD" w:rsidRPr="004D5AFD">
            <w:rPr>
              <w:rFonts w:eastAsiaTheme="minorEastAsia"/>
              <w:color w:val="808080"/>
              <w:lang w:eastAsia="ru-RU"/>
            </w:rPr>
            <w:t>Место для ввода текста.</w:t>
          </w:r>
        </w:sdtContent>
      </w:sdt>
    </w:p>
    <w:p w:rsidR="004D5AFD" w:rsidRPr="004D5AFD" w:rsidRDefault="00872EDE" w:rsidP="004D5AF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eastAsia="ru-RU"/>
          </w:rPr>
          <w:id w:val="651722677"/>
          <w:lock w:val="contentLocked"/>
          <w:placeholder>
            <w:docPart w:val="AC1D5034EFBD489580589DFE207D87F3"/>
          </w:placeholder>
        </w:sdtPr>
        <w:sdtEndPr>
          <w:rPr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eastAsia="ru-RU"/>
            </w:rPr>
            <w:t xml:space="preserve">8. </w:t>
          </w:r>
          <w:r w:rsidR="004D5AFD" w:rsidRPr="004D5AFD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 w:eastAsia="ru-RU"/>
            </w:rPr>
            <w:t>СМИ</w:t>
          </w:r>
        </w:sdtContent>
      </w:sdt>
      <w:r w:rsidR="004D5AFD" w:rsidRPr="004D5AF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 w:eastAsia="ru-RU"/>
        </w:rPr>
        <w:t xml:space="preserve"> </w:t>
      </w:r>
    </w:p>
    <w:p w:rsidR="004D5AFD" w:rsidRPr="004D5AFD" w:rsidRDefault="004D5AFD" w:rsidP="004D5AFD">
      <w:pPr>
        <w:jc w:val="center"/>
        <w:rPr>
          <w:rFonts w:eastAsiaTheme="minorEastAsia"/>
          <w:lang w:val="tt-RU" w:eastAsia="ru-RU"/>
        </w:rPr>
      </w:pPr>
      <w:r w:rsidRPr="004D5AFD">
        <w:rPr>
          <w:rFonts w:eastAsiaTheme="minorEastAsia"/>
          <w:lang w:val="tt-RU" w:eastAsia="ru-RU"/>
        </w:rPr>
        <w:t xml:space="preserve"> </w:t>
      </w:r>
    </w:p>
    <w:p w:rsidR="004D5AFD" w:rsidRPr="004D5AFD" w:rsidRDefault="004D5AFD" w:rsidP="004D5AFD">
      <w:pPr>
        <w:rPr>
          <w:rFonts w:eastAsiaTheme="minorEastAsia"/>
          <w:lang w:val="tt-RU" w:eastAsia="ru-RU"/>
        </w:rPr>
      </w:pPr>
      <w:bookmarkStart w:id="0" w:name="_GoBack"/>
      <w:bookmarkEnd w:id="0"/>
    </w:p>
    <w:p w:rsidR="00BA5A7D" w:rsidRPr="004D5AFD" w:rsidRDefault="00872EDE">
      <w:pPr>
        <w:rPr>
          <w:lang w:val="tt-RU"/>
        </w:rPr>
      </w:pPr>
      <w:r>
        <w:rPr>
          <w:lang w:val="tt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350.5pt">
            <v:imagedata r:id="rId4" o:title="IMG-20210930-WA0035"/>
          </v:shape>
        </w:pict>
      </w:r>
    </w:p>
    <w:sectPr w:rsidR="00BA5A7D" w:rsidRPr="004D5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357"/>
    <w:rsid w:val="004D5AFD"/>
    <w:rsid w:val="00872EDE"/>
    <w:rsid w:val="00B40357"/>
    <w:rsid w:val="00BA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05FA0-D35D-4536-8C5E-FD76639C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A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17B91CF61945E18FC8CEC6E56140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4A34DC-DE03-43A7-839D-CCDEE016C30F}"/>
      </w:docPartPr>
      <w:docPartBody>
        <w:p w:rsidR="006F1FE3" w:rsidRDefault="00997A8A" w:rsidP="00997A8A">
          <w:pPr>
            <w:pStyle w:val="2317B91CF61945E18FC8CEC6E56140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D932492546464B973AA1BAD07670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AB905-F84F-41AB-8DDF-78802A98B527}"/>
      </w:docPartPr>
      <w:docPartBody>
        <w:p w:rsidR="006F1FE3" w:rsidRDefault="00997A8A" w:rsidP="00997A8A">
          <w:pPr>
            <w:pStyle w:val="38D932492546464B973AA1BAD07670A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7AC4B9904B4AF9BEC9D93874459F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8C2764-DA23-4F70-B302-C2B9D75641C3}"/>
      </w:docPartPr>
      <w:docPartBody>
        <w:p w:rsidR="006F1FE3" w:rsidRDefault="00997A8A" w:rsidP="00997A8A">
          <w:pPr>
            <w:pStyle w:val="867AC4B9904B4AF9BEC9D93874459F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04FCC6CC044ABF800D97972F8F21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682C59-1332-4107-B874-E98862E1DA16}"/>
      </w:docPartPr>
      <w:docPartBody>
        <w:p w:rsidR="006F1FE3" w:rsidRDefault="00997A8A" w:rsidP="00997A8A">
          <w:pPr>
            <w:pStyle w:val="6404FCC6CC044ABF800D97972F8F21C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0C3018C27514035A2A662A630C8C5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1AF02B-5EA9-4CFE-8E72-A1D7030175A4}"/>
      </w:docPartPr>
      <w:docPartBody>
        <w:p w:rsidR="006F1FE3" w:rsidRDefault="00997A8A" w:rsidP="00997A8A">
          <w:pPr>
            <w:pStyle w:val="F0C3018C27514035A2A662A630C8C5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1F75F0A5F5B4F0BB24DFAC3D49922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932452-E86D-42C8-9C53-22A718C68E24}"/>
      </w:docPartPr>
      <w:docPartBody>
        <w:p w:rsidR="006F1FE3" w:rsidRDefault="00997A8A" w:rsidP="00997A8A">
          <w:pPr>
            <w:pStyle w:val="B1F75F0A5F5B4F0BB24DFAC3D499228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98C763D66845FAAC6B51FAAE9FF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6B29A7-5947-459E-A261-C3A48C27D720}"/>
      </w:docPartPr>
      <w:docPartBody>
        <w:p w:rsidR="006F1FE3" w:rsidRDefault="00997A8A" w:rsidP="00997A8A">
          <w:pPr>
            <w:pStyle w:val="3898C763D66845FAAC6B51FAAE9FF57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9955FF16B14B13989F93FF7E1337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B39E-4344-4FBD-8862-0A28C58FEF91}"/>
      </w:docPartPr>
      <w:docPartBody>
        <w:p w:rsidR="006F1FE3" w:rsidRDefault="00997A8A" w:rsidP="00997A8A">
          <w:pPr>
            <w:pStyle w:val="6D9955FF16B14B13989F93FF7E13371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9785A460DF946EF967D45BC748EA3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80007-C8DD-416C-B748-A79E3740C0DA}"/>
      </w:docPartPr>
      <w:docPartBody>
        <w:p w:rsidR="006F1FE3" w:rsidRDefault="00997A8A" w:rsidP="00997A8A">
          <w:pPr>
            <w:pStyle w:val="29785A460DF946EF967D45BC748EA3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0B854D95B49A18AFC2AC6500DC2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7E1D72-1A26-4351-85B9-89CA9D2A235A}"/>
      </w:docPartPr>
      <w:docPartBody>
        <w:p w:rsidR="006F1FE3" w:rsidRDefault="00997A8A" w:rsidP="00997A8A">
          <w:pPr>
            <w:pStyle w:val="5690B854D95B49A18AFC2AC6500DC27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52056708F24E9EBAD8C980DAFEE3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D71E1-0FEF-4483-ABB1-446015D43540}"/>
      </w:docPartPr>
      <w:docPartBody>
        <w:p w:rsidR="006F1FE3" w:rsidRDefault="00997A8A" w:rsidP="00997A8A">
          <w:pPr>
            <w:pStyle w:val="6752056708F24E9EBAD8C980DAFEE3D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053981F0044CCEBE16D9EFDFBBD1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94A486-9C6F-45C6-BAA6-827F55FC4764}"/>
      </w:docPartPr>
      <w:docPartBody>
        <w:p w:rsidR="006F1FE3" w:rsidRDefault="00997A8A" w:rsidP="00997A8A">
          <w:pPr>
            <w:pStyle w:val="50053981F0044CCEBE16D9EFDFBBD1A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125D1DCB074F6EAAABAB96F1427D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238B82-C5F7-41EA-80EA-7EA98E7F29D9}"/>
      </w:docPartPr>
      <w:docPartBody>
        <w:p w:rsidR="006F1FE3" w:rsidRDefault="00997A8A" w:rsidP="00997A8A">
          <w:pPr>
            <w:pStyle w:val="C9125D1DCB074F6EAAABAB96F1427D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3C28C23B974F0381DD47AA54A54E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5D2666-D811-4E92-877F-0E04EBE2CE54}"/>
      </w:docPartPr>
      <w:docPartBody>
        <w:p w:rsidR="006F1FE3" w:rsidRDefault="00997A8A" w:rsidP="00997A8A">
          <w:pPr>
            <w:pStyle w:val="CF3C28C23B974F0381DD47AA54A54E5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9078A694D3A42AE960D128A6728E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C366C1-FFB9-42D5-94B7-69DC4AB77048}"/>
      </w:docPartPr>
      <w:docPartBody>
        <w:p w:rsidR="006F1FE3" w:rsidRDefault="00997A8A" w:rsidP="00997A8A">
          <w:pPr>
            <w:pStyle w:val="69078A694D3A42AE960D128A6728E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513F7E2E7C1476092F73207864183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6591A-6802-4C0E-80F7-E2584D877C08}"/>
      </w:docPartPr>
      <w:docPartBody>
        <w:p w:rsidR="006F1FE3" w:rsidRDefault="00997A8A" w:rsidP="00997A8A">
          <w:pPr>
            <w:pStyle w:val="8513F7E2E7C1476092F732078641837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7EA16439CF4AC092129BE55951BE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8B1D3F-C8CA-4725-96A1-B4545E9A5DF8}"/>
      </w:docPartPr>
      <w:docPartBody>
        <w:p w:rsidR="006F1FE3" w:rsidRDefault="00997A8A" w:rsidP="00997A8A">
          <w:pPr>
            <w:pStyle w:val="9A7EA16439CF4AC092129BE55951BE0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A834D5D13994DFD907596BAC639C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F7F3F1-693A-43E5-B6A3-C9F744FD60C4}"/>
      </w:docPartPr>
      <w:docPartBody>
        <w:p w:rsidR="006F1FE3" w:rsidRDefault="00997A8A" w:rsidP="00997A8A">
          <w:pPr>
            <w:pStyle w:val="CA834D5D13994DFD907596BAC639C0A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73CA5E1DB441DDAFCACC1972C2C1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3DE46A-6679-4862-ACFF-8EC7087C1213}"/>
      </w:docPartPr>
      <w:docPartBody>
        <w:p w:rsidR="006F1FE3" w:rsidRDefault="00997A8A" w:rsidP="00997A8A">
          <w:pPr>
            <w:pStyle w:val="0B73CA5E1DB441DDAFCACC1972C2C1E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34F5842DB24822B16DF241BD149F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E19D73-1E06-4746-BDFC-50E0499F42D6}"/>
      </w:docPartPr>
      <w:docPartBody>
        <w:p w:rsidR="006F1FE3" w:rsidRDefault="00997A8A" w:rsidP="00997A8A">
          <w:pPr>
            <w:pStyle w:val="6334F5842DB24822B16DF241BD149F3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1D5034EFBD489580589DFE207D8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C9CB06-BD70-430E-BF52-FEA597103587}"/>
      </w:docPartPr>
      <w:docPartBody>
        <w:p w:rsidR="006F1FE3" w:rsidRDefault="00997A8A" w:rsidP="00997A8A">
          <w:pPr>
            <w:pStyle w:val="AC1D5034EFBD489580589DFE207D87F3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8A"/>
    <w:rsid w:val="000B5F22"/>
    <w:rsid w:val="003472FA"/>
    <w:rsid w:val="006F1FE3"/>
    <w:rsid w:val="0099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97A8A"/>
  </w:style>
  <w:style w:type="paragraph" w:customStyle="1" w:styleId="2317B91CF61945E18FC8CEC6E561406F">
    <w:name w:val="2317B91CF61945E18FC8CEC6E561406F"/>
    <w:rsid w:val="00997A8A"/>
  </w:style>
  <w:style w:type="paragraph" w:customStyle="1" w:styleId="38D932492546464B973AA1BAD07670A6">
    <w:name w:val="38D932492546464B973AA1BAD07670A6"/>
    <w:rsid w:val="00997A8A"/>
  </w:style>
  <w:style w:type="paragraph" w:customStyle="1" w:styleId="867AC4B9904B4AF9BEC9D93874459FA4">
    <w:name w:val="867AC4B9904B4AF9BEC9D93874459FA4"/>
    <w:rsid w:val="00997A8A"/>
  </w:style>
  <w:style w:type="paragraph" w:customStyle="1" w:styleId="6404FCC6CC044ABF800D97972F8F21CB">
    <w:name w:val="6404FCC6CC044ABF800D97972F8F21CB"/>
    <w:rsid w:val="00997A8A"/>
  </w:style>
  <w:style w:type="paragraph" w:customStyle="1" w:styleId="F0C3018C27514035A2A662A630C8C547">
    <w:name w:val="F0C3018C27514035A2A662A630C8C547"/>
    <w:rsid w:val="00997A8A"/>
  </w:style>
  <w:style w:type="paragraph" w:customStyle="1" w:styleId="B1F75F0A5F5B4F0BB24DFAC3D499228A">
    <w:name w:val="B1F75F0A5F5B4F0BB24DFAC3D499228A"/>
    <w:rsid w:val="00997A8A"/>
  </w:style>
  <w:style w:type="paragraph" w:customStyle="1" w:styleId="3898C763D66845FAAC6B51FAAE9FF57E">
    <w:name w:val="3898C763D66845FAAC6B51FAAE9FF57E"/>
    <w:rsid w:val="00997A8A"/>
  </w:style>
  <w:style w:type="paragraph" w:customStyle="1" w:styleId="6D9955FF16B14B13989F93FF7E13371C">
    <w:name w:val="6D9955FF16B14B13989F93FF7E13371C"/>
    <w:rsid w:val="00997A8A"/>
  </w:style>
  <w:style w:type="paragraph" w:customStyle="1" w:styleId="29785A460DF946EF967D45BC748EA37C">
    <w:name w:val="29785A460DF946EF967D45BC748EA37C"/>
    <w:rsid w:val="00997A8A"/>
  </w:style>
  <w:style w:type="paragraph" w:customStyle="1" w:styleId="5690B854D95B49A18AFC2AC6500DC279">
    <w:name w:val="5690B854D95B49A18AFC2AC6500DC279"/>
    <w:rsid w:val="00997A8A"/>
  </w:style>
  <w:style w:type="paragraph" w:customStyle="1" w:styleId="6752056708F24E9EBAD8C980DAFEE3D3">
    <w:name w:val="6752056708F24E9EBAD8C980DAFEE3D3"/>
    <w:rsid w:val="00997A8A"/>
  </w:style>
  <w:style w:type="paragraph" w:customStyle="1" w:styleId="50053981F0044CCEBE16D9EFDFBBD1A6">
    <w:name w:val="50053981F0044CCEBE16D9EFDFBBD1A6"/>
    <w:rsid w:val="00997A8A"/>
  </w:style>
  <w:style w:type="paragraph" w:customStyle="1" w:styleId="C9125D1DCB074F6EAAABAB96F1427D51">
    <w:name w:val="C9125D1DCB074F6EAAABAB96F1427D51"/>
    <w:rsid w:val="00997A8A"/>
  </w:style>
  <w:style w:type="paragraph" w:customStyle="1" w:styleId="CF3C28C23B974F0381DD47AA54A54E5C">
    <w:name w:val="CF3C28C23B974F0381DD47AA54A54E5C"/>
    <w:rsid w:val="00997A8A"/>
  </w:style>
  <w:style w:type="paragraph" w:customStyle="1" w:styleId="69078A694D3A42AE960D128A6728E258">
    <w:name w:val="69078A694D3A42AE960D128A6728E258"/>
    <w:rsid w:val="00997A8A"/>
  </w:style>
  <w:style w:type="paragraph" w:customStyle="1" w:styleId="8513F7E2E7C1476092F7320786418370">
    <w:name w:val="8513F7E2E7C1476092F7320786418370"/>
    <w:rsid w:val="00997A8A"/>
  </w:style>
  <w:style w:type="paragraph" w:customStyle="1" w:styleId="9A7EA16439CF4AC092129BE55951BE0C">
    <w:name w:val="9A7EA16439CF4AC092129BE55951BE0C"/>
    <w:rsid w:val="00997A8A"/>
  </w:style>
  <w:style w:type="paragraph" w:customStyle="1" w:styleId="CA834D5D13994DFD907596BAC639C0A7">
    <w:name w:val="CA834D5D13994DFD907596BAC639C0A7"/>
    <w:rsid w:val="00997A8A"/>
  </w:style>
  <w:style w:type="paragraph" w:customStyle="1" w:styleId="0B73CA5E1DB441DDAFCACC1972C2C1ED">
    <w:name w:val="0B73CA5E1DB441DDAFCACC1972C2C1ED"/>
    <w:rsid w:val="00997A8A"/>
  </w:style>
  <w:style w:type="paragraph" w:customStyle="1" w:styleId="6334F5842DB24822B16DF241BD149F39">
    <w:name w:val="6334F5842DB24822B16DF241BD149F39"/>
    <w:rsid w:val="00997A8A"/>
  </w:style>
  <w:style w:type="paragraph" w:customStyle="1" w:styleId="AC1D5034EFBD489580589DFE207D87F3">
    <w:name w:val="AC1D5034EFBD489580589DFE207D87F3"/>
    <w:rsid w:val="00997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Fidaris F</cp:lastModifiedBy>
  <cp:revision>4</cp:revision>
  <dcterms:created xsi:type="dcterms:W3CDTF">2021-09-30T17:49:00Z</dcterms:created>
  <dcterms:modified xsi:type="dcterms:W3CDTF">2021-10-01T08:48:00Z</dcterms:modified>
</cp:coreProperties>
</file>